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3271" w:rsidR="00233271" w:rsidP="00233271" w:rsidRDefault="00233271" w14:paraId="874d3ed" w14:textId="874d3ed">
      <w:pPr>
        <w:spacing w:after="0" w:line="240" w:lineRule="auto"/>
        <w15:collapsed w:val="false"/>
        <w:rPr>
          <w:rFonts w:eastAsia="Times New Roman" w:cs="Arial"/>
          <w:bCs/>
          <w:spacing w:val="8"/>
          <w:szCs w:val="24"/>
          <w:lang w:eastAsia="hr-HR"/>
        </w:rPr>
      </w:pPr>
      <w:bookmarkStart w:name="_GoBack" w:id="0"/>
      <w:bookmarkEnd w:id="0"/>
      <w:r w:rsidRPr="00233271">
        <w:rPr>
          <w:rFonts w:eastAsia="Times New Roman" w:cs="Arial"/>
          <w:bCs/>
          <w:szCs w:val="24"/>
          <w:lang w:eastAsia="hr-HR"/>
        </w:rPr>
        <w:t xml:space="preserve">REPUBLIKA HRVATSKA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color w:val="7F7F7F"/>
          <w:szCs w:val="24"/>
          <w:lang w:eastAsia="hr-HR"/>
        </w:rPr>
        <w:t xml:space="preserve">         </w:t>
      </w:r>
    </w:p>
    <w:p w:rsidRPr="00233271" w:rsidR="00233271" w:rsidP="00233271" w:rsidRDefault="00233271">
      <w:pPr>
        <w:spacing w:after="0" w:line="240" w:lineRule="auto"/>
        <w:rPr>
          <w:rFonts w:eastAsia="Times New Roman" w:cs="Arial"/>
          <w:bCs/>
          <w:szCs w:val="24"/>
          <w:lang w:eastAsia="hr-HR"/>
        </w:rPr>
      </w:pPr>
      <w:r w:rsidRPr="00233271">
        <w:rPr>
          <w:rFonts w:eastAsia="Times New Roman" w:cs="Arial"/>
          <w:bCs/>
          <w:szCs w:val="24"/>
          <w:lang w:eastAsia="hr-HR"/>
        </w:rPr>
        <w:t>TRGOVAČKI SUD U PAZINU</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p>
    <w:p w:rsidRPr="00233271" w:rsidR="00233271" w:rsidP="00233271" w:rsidRDefault="00233271">
      <w:pPr>
        <w:spacing w:after="0" w:line="240" w:lineRule="auto"/>
        <w:rPr>
          <w:rFonts w:eastAsia="Times New Roman" w:cs="Arial"/>
          <w:bCs/>
          <w:szCs w:val="24"/>
          <w:lang w:eastAsia="hr-HR"/>
        </w:rPr>
      </w:pPr>
      <w:r w:rsidRPr="00233271">
        <w:rPr>
          <w:rFonts w:eastAsia="Times New Roman" w:cs="Arial"/>
          <w:bCs/>
          <w:szCs w:val="24"/>
          <w:lang w:eastAsia="hr-HR"/>
        </w:rPr>
        <w:t>52000 Pazin, Dršćevka 1</w:t>
      </w:r>
    </w:p>
    <w:p w:rsidRPr="00233271" w:rsidR="00233271" w:rsidP="00233271" w:rsidRDefault="00233271">
      <w:pPr>
        <w:spacing w:after="0" w:line="240" w:lineRule="auto"/>
        <w:rPr>
          <w:rFonts w:eastAsia="Times New Roman" w:cs="Arial"/>
          <w:bCs/>
          <w:szCs w:val="24"/>
          <w:lang w:eastAsia="hr-HR"/>
        </w:rPr>
      </w:pPr>
      <w:r w:rsidRPr="00233271">
        <w:rPr>
          <w:rFonts w:eastAsia="Times New Roman" w:cs="Arial"/>
          <w:bCs/>
          <w:szCs w:val="24"/>
          <w:lang w:eastAsia="hr-HR"/>
        </w:rPr>
        <w:t xml:space="preserve">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00C100C6">
        <w:rPr>
          <w:rFonts w:eastAsia="Times New Roman" w:cs="Arial"/>
          <w:bCs/>
          <w:szCs w:val="24"/>
          <w:lang w:eastAsia="hr-HR"/>
        </w:rPr>
        <w:t xml:space="preserve">     </w:t>
      </w:r>
      <w:r>
        <w:rPr>
          <w:rFonts w:eastAsia="Times New Roman" w:cs="Arial"/>
          <w:bCs/>
          <w:szCs w:val="24"/>
          <w:lang w:eastAsia="hr-HR"/>
        </w:rPr>
        <w:t>St-456</w:t>
      </w:r>
      <w:r w:rsidRPr="00233271">
        <w:rPr>
          <w:rFonts w:eastAsia="Times New Roman" w:cs="Arial"/>
          <w:bCs/>
          <w:szCs w:val="24"/>
          <w:lang w:eastAsia="hr-HR"/>
        </w:rPr>
        <w:t>/202</w:t>
      </w:r>
      <w:r>
        <w:rPr>
          <w:rFonts w:eastAsia="Times New Roman" w:cs="Arial"/>
          <w:bCs/>
          <w:szCs w:val="24"/>
          <w:lang w:eastAsia="hr-HR"/>
        </w:rPr>
        <w:t>3</w:t>
      </w:r>
      <w:r w:rsidRPr="00233271">
        <w:rPr>
          <w:rFonts w:eastAsia="Times New Roman" w:cs="Arial"/>
          <w:bCs/>
          <w:szCs w:val="24"/>
          <w:lang w:eastAsia="hr-HR"/>
        </w:rPr>
        <w:t>-</w:t>
      </w:r>
      <w:r w:rsidR="00C100C6">
        <w:rPr>
          <w:rFonts w:eastAsia="Times New Roman" w:cs="Arial"/>
          <w:bCs/>
          <w:szCs w:val="24"/>
          <w:lang w:eastAsia="hr-HR"/>
        </w:rPr>
        <w:t>47</w:t>
      </w: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jc w:val="center"/>
        <w:rPr>
          <w:rFonts w:eastAsia="Times New Roman" w:cs="Arial"/>
          <w:bCs/>
          <w:szCs w:val="24"/>
          <w:lang w:eastAsia="hr-HR"/>
        </w:rPr>
      </w:pPr>
      <w:r w:rsidRPr="00233271">
        <w:rPr>
          <w:rFonts w:eastAsia="Times New Roman" w:cs="Arial"/>
          <w:bCs/>
          <w:szCs w:val="24"/>
          <w:lang w:eastAsia="hr-HR"/>
        </w:rPr>
        <w:t>Z A P I S N I K</w:t>
      </w:r>
    </w:p>
    <w:p w:rsidRPr="00233271" w:rsidR="00233271" w:rsidP="00233271" w:rsidRDefault="00233271">
      <w:pPr>
        <w:spacing w:after="0" w:line="240" w:lineRule="auto"/>
        <w:jc w:val="center"/>
        <w:rPr>
          <w:rFonts w:eastAsia="Times New Roman" w:cs="Arial"/>
          <w:bCs/>
          <w:szCs w:val="24"/>
          <w:lang w:eastAsia="hr-HR"/>
        </w:rPr>
      </w:pPr>
      <w:r w:rsidRPr="00233271">
        <w:rPr>
          <w:rFonts w:eastAsia="Times New Roman" w:cs="Arial"/>
          <w:bCs/>
          <w:szCs w:val="24"/>
          <w:lang w:eastAsia="hr-HR"/>
        </w:rPr>
        <w:t>od 13. ožujka 2025.</w:t>
      </w:r>
    </w:p>
    <w:p w:rsidRPr="00233271" w:rsidR="00233271" w:rsidP="00233271" w:rsidRDefault="00233271">
      <w:pPr>
        <w:spacing w:after="0" w:line="240" w:lineRule="auto"/>
        <w:jc w:val="center"/>
        <w:rPr>
          <w:rFonts w:eastAsia="Times New Roman" w:cs="Arial"/>
          <w:bCs/>
          <w:szCs w:val="24"/>
          <w:lang w:eastAsia="hr-HR"/>
        </w:rPr>
      </w:pPr>
      <w:r w:rsidRPr="00233271">
        <w:rPr>
          <w:rFonts w:eastAsia="Times New Roman" w:cs="Arial"/>
          <w:bCs/>
          <w:szCs w:val="24"/>
          <w:lang w:eastAsia="hr-HR"/>
        </w:rPr>
        <w:t xml:space="preserve">Sastavljen kod Trgovačkog suda u Pazinu o skupštini vjerovnika, </w:t>
      </w:r>
    </w:p>
    <w:p w:rsidRPr="00233271" w:rsidR="00233271" w:rsidP="00233271" w:rsidRDefault="00233271">
      <w:pPr>
        <w:spacing w:after="0" w:line="240" w:lineRule="auto"/>
        <w:jc w:val="center"/>
        <w:rPr>
          <w:rFonts w:eastAsia="Times New Roman" w:cs="Arial"/>
          <w:bCs/>
          <w:szCs w:val="24"/>
          <w:lang w:eastAsia="hr-HR"/>
        </w:rPr>
      </w:pPr>
      <w:r w:rsidRPr="00233271">
        <w:rPr>
          <w:rFonts w:eastAsia="Times New Roman" w:cs="Arial"/>
          <w:bCs/>
          <w:szCs w:val="24"/>
          <w:lang w:eastAsia="hr-HR"/>
        </w:rPr>
        <w:t xml:space="preserve">u stečajnom postupku nad dužnikom </w:t>
      </w:r>
    </w:p>
    <w:p w:rsidRPr="00233271" w:rsidR="00233271" w:rsidP="00233271" w:rsidRDefault="00233271">
      <w:pPr>
        <w:spacing w:after="0" w:line="240" w:lineRule="auto"/>
        <w:jc w:val="center"/>
        <w:rPr>
          <w:rFonts w:eastAsia="Times New Roman" w:cs="Arial"/>
          <w:bCs/>
          <w:color w:val="7F7F7F"/>
          <w:szCs w:val="24"/>
          <w:lang w:eastAsia="hr-HR"/>
        </w:rPr>
      </w:pPr>
      <w:r w:rsidRPr="00807BB8">
        <w:rPr>
          <w:rFonts w:cs="Arial"/>
          <w:szCs w:val="24"/>
        </w:rPr>
        <w:t>MED I MLIJEKO j.d.o.o. u stečaju, Pula, Prilaz Barake 6, OIB: 99300557034</w:t>
      </w:r>
    </w:p>
    <w:p w:rsidRPr="00233271" w:rsidR="00233271" w:rsidP="00233271" w:rsidRDefault="00233271">
      <w:pPr>
        <w:spacing w:after="0" w:line="240" w:lineRule="auto"/>
        <w:jc w:val="center"/>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OD SUDA NAZOČNI:</w:t>
      </w: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 xml:space="preserve">Adrijana Labinjan Skok, sutkinja </w:t>
      </w: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Jasmina Matika, zapisničarka</w:t>
      </w: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Početak u 12:30 sati.</w:t>
      </w: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Ročište je javno.</w:t>
      </w:r>
    </w:p>
    <w:p w:rsidRPr="00233271" w:rsidR="00233271" w:rsidP="00233271" w:rsidRDefault="00233271">
      <w:pPr>
        <w:spacing w:after="0" w:line="240" w:lineRule="auto"/>
        <w:jc w:val="both"/>
        <w:rPr>
          <w:rFonts w:eastAsia="Times New Roman" w:cs="Arial"/>
          <w:bCs/>
          <w:szCs w:val="24"/>
          <w:lang w:eastAsia="hr-HR"/>
        </w:rPr>
      </w:pPr>
    </w:p>
    <w:p w:rsidRPr="00D23682" w:rsidR="00233271" w:rsidP="00233271" w:rsidRDefault="00233271">
      <w:pPr>
        <w:spacing w:after="0" w:line="240" w:lineRule="auto"/>
        <w:jc w:val="both"/>
        <w:rPr>
          <w:rFonts w:eastAsia="Times New Roman" w:cs="Arial"/>
          <w:bCs/>
          <w:szCs w:val="24"/>
          <w:lang w:eastAsia="hr-HR"/>
        </w:rPr>
      </w:pPr>
      <w:r w:rsidRPr="00D23682">
        <w:rPr>
          <w:rFonts w:eastAsia="Times New Roman" w:cs="Arial"/>
          <w:bCs/>
          <w:szCs w:val="24"/>
          <w:lang w:eastAsia="hr-HR"/>
        </w:rPr>
        <w:t>Utvrđuje se da su pristupili:</w:t>
      </w:r>
    </w:p>
    <w:p w:rsidRPr="00D23682" w:rsidR="00C100C6" w:rsidP="00C100C6" w:rsidRDefault="00C100C6">
      <w:pPr>
        <w:spacing w:after="0" w:line="240" w:lineRule="auto"/>
        <w:jc w:val="both"/>
        <w:rPr>
          <w:rFonts w:eastAsia="Times New Roman" w:cs="Arial"/>
          <w:bCs/>
          <w:szCs w:val="24"/>
          <w:lang w:eastAsia="hr-HR"/>
        </w:rPr>
      </w:pPr>
      <w:r w:rsidRPr="00D23682">
        <w:rPr>
          <w:rFonts w:eastAsia="Times New Roman" w:cs="Arial"/>
          <w:bCs/>
          <w:szCs w:val="24"/>
          <w:lang w:eastAsia="hr-HR"/>
        </w:rPr>
        <w:t xml:space="preserve">- stečajni upravitelj </w:t>
      </w:r>
      <w:r w:rsidRPr="00D23682">
        <w:rPr>
          <w:rFonts w:eastAsia="Times New Roman" w:cs="Arial"/>
          <w:szCs w:val="24"/>
          <w:lang w:eastAsia="hr-HR"/>
        </w:rPr>
        <w:t>Josip Pećarić</w:t>
      </w:r>
    </w:p>
    <w:p w:rsidRPr="00D23682" w:rsidR="00C100C6" w:rsidP="00C100C6" w:rsidRDefault="00C100C6">
      <w:pPr>
        <w:spacing w:after="0" w:line="240" w:lineRule="auto"/>
        <w:jc w:val="both"/>
        <w:rPr>
          <w:rFonts w:eastAsia="Times New Roman" w:cs="Arial"/>
          <w:szCs w:val="24"/>
          <w:lang w:eastAsia="hr-HR"/>
        </w:rPr>
      </w:pPr>
      <w:r w:rsidRPr="00D23682">
        <w:rPr>
          <w:rFonts w:eastAsia="Times New Roman" w:cs="Arial"/>
          <w:szCs w:val="24"/>
          <w:lang w:eastAsia="hr-HR"/>
        </w:rPr>
        <w:t xml:space="preserve">- za vjerovnika Republiku Hrvatsku viša državnoodvjetnička savjetnica u ŽDO u Puli, </w:t>
      </w:r>
    </w:p>
    <w:p w:rsidRPr="00D23682" w:rsidR="00C100C6" w:rsidP="00C100C6" w:rsidRDefault="00C100C6">
      <w:pPr>
        <w:spacing w:after="0" w:line="240" w:lineRule="auto"/>
        <w:jc w:val="both"/>
        <w:rPr>
          <w:rFonts w:eastAsia="Times New Roman" w:cs="Arial"/>
          <w:szCs w:val="24"/>
          <w:lang w:eastAsia="hr-HR"/>
        </w:rPr>
      </w:pPr>
      <w:r w:rsidRPr="00D23682">
        <w:rPr>
          <w:rFonts w:eastAsia="Times New Roman" w:cs="Arial"/>
          <w:szCs w:val="24"/>
          <w:lang w:eastAsia="hr-HR"/>
        </w:rPr>
        <w:t xml:space="preserve">  Dunja Kalčić, punomoć u spisu, na daljinu</w:t>
      </w:r>
    </w:p>
    <w:p w:rsidRPr="00D23682" w:rsidR="00C100C6" w:rsidP="00C100C6" w:rsidRDefault="00C100C6">
      <w:pPr>
        <w:spacing w:after="0" w:line="240" w:lineRule="auto"/>
        <w:jc w:val="both"/>
        <w:rPr>
          <w:rFonts w:eastAsia="Times New Roman" w:cs="Arial"/>
          <w:szCs w:val="24"/>
          <w:lang w:eastAsia="hr-HR"/>
        </w:rPr>
      </w:pPr>
      <w:r w:rsidRPr="00D23682">
        <w:rPr>
          <w:rFonts w:eastAsia="Times New Roman" w:cs="Arial"/>
          <w:szCs w:val="24"/>
          <w:lang w:eastAsia="hr-HR"/>
        </w:rPr>
        <w:t>- za Hrvatsku poštansku banku d.d., Martina Bilić, zaposlenik, na daljinu</w:t>
      </w: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ind w:firstLine="708"/>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ab/>
        <w:t>Utvrđuje se da je za ovo ročište poziv vjerovnicima istaknut na e-Oglasnoj ploči suda dana 14.2.2025.</w:t>
      </w:r>
    </w:p>
    <w:p w:rsidRPr="00233271" w:rsidR="00233271" w:rsidP="00233271" w:rsidRDefault="00233271">
      <w:pPr>
        <w:spacing w:after="0" w:line="240" w:lineRule="auto"/>
        <w:ind w:firstLine="708"/>
        <w:jc w:val="both"/>
        <w:rPr>
          <w:rFonts w:eastAsia="Times New Roman" w:cs="Arial"/>
          <w:bCs/>
          <w:szCs w:val="24"/>
          <w:lang w:eastAsia="hr-HR"/>
        </w:rPr>
      </w:pPr>
    </w:p>
    <w:p w:rsidRPr="00233271" w:rsidR="00233271" w:rsidP="00233271" w:rsidRDefault="00233271">
      <w:pPr>
        <w:spacing w:after="0" w:line="240" w:lineRule="auto"/>
        <w:ind w:firstLine="360"/>
        <w:jc w:val="both"/>
        <w:rPr>
          <w:rFonts w:eastAsia="Times New Roman" w:cs="Arial"/>
          <w:bCs/>
          <w:szCs w:val="24"/>
          <w:lang w:eastAsia="hr-HR"/>
        </w:rPr>
      </w:pPr>
      <w:r w:rsidRPr="00233271">
        <w:rPr>
          <w:rFonts w:eastAsia="Times New Roman" w:cs="Arial"/>
          <w:bCs/>
          <w:szCs w:val="24"/>
          <w:lang w:eastAsia="hr-HR"/>
        </w:rPr>
        <w:tab/>
        <w:t xml:space="preserve">Sutkinja utvrđuje Dnevni red kako je određen zaključkom od 14. veljače 2025.                                                                                                                                                                                                                                                                                                                                                                                                                                                                                                                                                                                                                                                                                                                                                                                                                                                                                                                                                                                                                                                                                           </w:t>
      </w:r>
    </w:p>
    <w:p w:rsidRPr="00233271" w:rsidR="00233271" w:rsidP="00233271" w:rsidRDefault="00233271">
      <w:pPr>
        <w:spacing w:after="0" w:line="240" w:lineRule="auto"/>
        <w:ind w:firstLine="360"/>
        <w:jc w:val="both"/>
        <w:rPr>
          <w:rFonts w:eastAsia="Times New Roman" w:cs="Arial"/>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szCs w:val="24"/>
          <w:lang w:eastAsia="hr-HR"/>
        </w:rPr>
        <w:tab/>
        <w:t>Dnevni red današnje Skupštine vjerovnika je:</w:t>
      </w:r>
    </w:p>
    <w:p w:rsidRPr="00AD1209" w:rsidR="00233271" w:rsidP="00233271" w:rsidRDefault="00233271">
      <w:pPr>
        <w:spacing w:after="0" w:line="240" w:lineRule="auto"/>
        <w:ind w:firstLine="708"/>
        <w:jc w:val="both"/>
        <w:rPr>
          <w:rFonts w:eastAsia="Times New Roman" w:cs="Arial"/>
          <w:szCs w:val="24"/>
          <w:lang w:eastAsia="hr-HR"/>
        </w:rPr>
      </w:pPr>
      <w:r w:rsidRPr="00AD1209">
        <w:rPr>
          <w:rFonts w:eastAsia="Times New Roman" w:cs="Arial"/>
          <w:szCs w:val="24"/>
          <w:lang w:eastAsia="hr-HR"/>
        </w:rPr>
        <w:t>1.</w:t>
      </w:r>
      <w:r>
        <w:rPr>
          <w:rFonts w:eastAsia="Times New Roman" w:cs="Arial"/>
          <w:szCs w:val="24"/>
          <w:lang w:eastAsia="hr-HR"/>
        </w:rPr>
        <w:tab/>
        <w:t>Donošenje odluke o p</w:t>
      </w:r>
      <w:r w:rsidRPr="00AD1209">
        <w:rPr>
          <w:rFonts w:eastAsia="Times New Roman" w:cs="Arial"/>
          <w:szCs w:val="24"/>
          <w:lang w:eastAsia="hr-HR"/>
        </w:rPr>
        <w:t>rihvaća</w:t>
      </w:r>
      <w:r>
        <w:rPr>
          <w:rFonts w:eastAsia="Times New Roman" w:cs="Arial"/>
          <w:szCs w:val="24"/>
          <w:lang w:eastAsia="hr-HR"/>
        </w:rPr>
        <w:t>nju Izvješća</w:t>
      </w:r>
      <w:r w:rsidRPr="00AD1209">
        <w:rPr>
          <w:rFonts w:eastAsia="Times New Roman" w:cs="Arial"/>
          <w:szCs w:val="24"/>
          <w:lang w:eastAsia="hr-HR"/>
        </w:rPr>
        <w:t xml:space="preserve"> stečajnog upravitelja </w:t>
      </w:r>
      <w:r>
        <w:rPr>
          <w:rFonts w:eastAsia="Times New Roman" w:cs="Arial"/>
          <w:szCs w:val="24"/>
          <w:lang w:eastAsia="hr-HR"/>
        </w:rPr>
        <w:t>i do sada poduzetih radnji</w:t>
      </w:r>
      <w:r w:rsidRPr="00AD1209">
        <w:rPr>
          <w:rFonts w:eastAsia="Times New Roman" w:cs="Arial"/>
          <w:szCs w:val="24"/>
          <w:lang w:eastAsia="hr-HR"/>
        </w:rPr>
        <w:t>.</w:t>
      </w:r>
    </w:p>
    <w:p w:rsidR="00233271" w:rsidP="00233271" w:rsidRDefault="00233271">
      <w:pPr>
        <w:spacing w:after="0" w:line="240" w:lineRule="auto"/>
        <w:ind w:firstLine="708"/>
        <w:jc w:val="both"/>
        <w:rPr>
          <w:rFonts w:eastAsia="Times New Roman" w:cs="Arial"/>
          <w:szCs w:val="24"/>
          <w:lang w:eastAsia="hr-HR"/>
        </w:rPr>
      </w:pPr>
      <w:r w:rsidRPr="00AD1209">
        <w:rPr>
          <w:rFonts w:eastAsia="Times New Roman" w:cs="Arial"/>
          <w:szCs w:val="24"/>
          <w:lang w:eastAsia="hr-HR"/>
        </w:rPr>
        <w:t>2.</w:t>
      </w:r>
      <w:r>
        <w:rPr>
          <w:rFonts w:eastAsia="Times New Roman" w:cs="Arial"/>
          <w:szCs w:val="24"/>
          <w:lang w:eastAsia="hr-HR"/>
        </w:rPr>
        <w:tab/>
      </w:r>
      <w:r w:rsidRPr="00AD1209">
        <w:rPr>
          <w:rFonts w:eastAsia="Times New Roman" w:cs="Arial"/>
          <w:szCs w:val="24"/>
          <w:lang w:eastAsia="hr-HR"/>
        </w:rPr>
        <w:t>Da</w:t>
      </w:r>
      <w:r>
        <w:rPr>
          <w:rFonts w:eastAsia="Times New Roman" w:cs="Arial"/>
          <w:szCs w:val="24"/>
          <w:lang w:eastAsia="hr-HR"/>
        </w:rPr>
        <w:t>van</w:t>
      </w:r>
      <w:r w:rsidRPr="00AD1209">
        <w:rPr>
          <w:rFonts w:eastAsia="Times New Roman" w:cs="Arial"/>
          <w:szCs w:val="24"/>
          <w:lang w:eastAsia="hr-HR"/>
        </w:rPr>
        <w:t>je</w:t>
      </w:r>
      <w:r>
        <w:rPr>
          <w:rFonts w:eastAsia="Times New Roman" w:cs="Arial"/>
          <w:szCs w:val="24"/>
          <w:lang w:eastAsia="hr-HR"/>
        </w:rPr>
        <w:t xml:space="preserve"> </w:t>
      </w:r>
      <w:r w:rsidRPr="00AD1209">
        <w:rPr>
          <w:rFonts w:eastAsia="Times New Roman" w:cs="Arial"/>
          <w:szCs w:val="24"/>
          <w:lang w:eastAsia="hr-HR"/>
        </w:rPr>
        <w:t>suglasnost</w:t>
      </w:r>
      <w:r>
        <w:rPr>
          <w:rFonts w:eastAsia="Times New Roman" w:cs="Arial"/>
          <w:szCs w:val="24"/>
          <w:lang w:eastAsia="hr-HR"/>
        </w:rPr>
        <w:t>i</w:t>
      </w:r>
      <w:r w:rsidRPr="00AD1209">
        <w:rPr>
          <w:rFonts w:eastAsia="Times New Roman" w:cs="Arial"/>
          <w:szCs w:val="24"/>
          <w:lang w:eastAsia="hr-HR"/>
        </w:rPr>
        <w:t xml:space="preserve"> stečajnom upravitelju da pristupi unovčenju osobnog vozila marke Ford Ecosport MCA Groove 1.0 Ecoboost, broj šasije: WF01XXERK1JU80957, registarske oznake: PU248VU, i to prikupljanjem pisanih ponuda putem web stranice www.sudacka-mreza.hr (web stečaj) po procijenjenoj vrijednosti te imovine u iznosu od 13.000,00 EUR (uključen PDV), te da u slučaju neuspjele prodaje nastavi s oglašavanjem prodaje iste svaki puta po cijeni umanjenoj za 5% odnosno po cijeni umanjenoj za 650,00 EUR, s time da se ista imovina ne može prodati ispod 10.400 EUR (uključen PDV).</w:t>
      </w:r>
    </w:p>
    <w:p w:rsidRPr="00AD1209" w:rsidR="00233271" w:rsidP="00233271" w:rsidRDefault="00233271">
      <w:pPr>
        <w:spacing w:after="0" w:line="240" w:lineRule="auto"/>
        <w:ind w:firstLine="708"/>
        <w:jc w:val="both"/>
        <w:rPr>
          <w:rFonts w:eastAsia="Times New Roman" w:cs="Arial"/>
          <w:szCs w:val="24"/>
          <w:lang w:eastAsia="hr-HR"/>
        </w:rPr>
      </w:pPr>
      <w:r w:rsidRPr="00AD1209">
        <w:rPr>
          <w:rFonts w:eastAsia="Times New Roman" w:cs="Arial"/>
          <w:szCs w:val="24"/>
          <w:lang w:eastAsia="hr-HR"/>
        </w:rPr>
        <w:t>3.</w:t>
      </w:r>
      <w:r>
        <w:rPr>
          <w:rFonts w:eastAsia="Times New Roman" w:cs="Arial"/>
          <w:szCs w:val="24"/>
          <w:lang w:eastAsia="hr-HR"/>
        </w:rPr>
        <w:tab/>
      </w:r>
      <w:r w:rsidRPr="00AD1209">
        <w:rPr>
          <w:rFonts w:eastAsia="Times New Roman" w:cs="Arial"/>
          <w:szCs w:val="24"/>
          <w:lang w:eastAsia="hr-HR"/>
        </w:rPr>
        <w:t>Rasprava i donošenje odluke o načinu unovčenja materijalne imovine Stečajnog dužnika i to ugostiteljskog inventar i opreme za ugostiteljstvo</w:t>
      </w:r>
    </w:p>
    <w:p w:rsidRPr="00807BB8" w:rsidR="00233271" w:rsidP="00233271" w:rsidRDefault="00233271">
      <w:pPr>
        <w:spacing w:after="0" w:line="240" w:lineRule="auto"/>
        <w:ind w:firstLine="708"/>
        <w:jc w:val="both"/>
        <w:rPr>
          <w:rFonts w:eastAsia="Times New Roman" w:cs="Arial"/>
          <w:szCs w:val="24"/>
          <w:lang w:eastAsia="hr-HR"/>
        </w:rPr>
      </w:pPr>
      <w:r w:rsidRPr="00AD1209">
        <w:rPr>
          <w:rFonts w:eastAsia="Times New Roman" w:cs="Arial"/>
          <w:szCs w:val="24"/>
          <w:lang w:eastAsia="hr-HR"/>
        </w:rPr>
        <w:t>4.</w:t>
      </w:r>
      <w:r>
        <w:rPr>
          <w:rFonts w:eastAsia="Times New Roman" w:cs="Arial"/>
          <w:szCs w:val="24"/>
          <w:lang w:eastAsia="hr-HR"/>
        </w:rPr>
        <w:tab/>
      </w:r>
      <w:r w:rsidRPr="00AD1209">
        <w:rPr>
          <w:rFonts w:eastAsia="Times New Roman" w:cs="Arial"/>
          <w:szCs w:val="24"/>
          <w:lang w:eastAsia="hr-HR"/>
        </w:rPr>
        <w:t>Rasprava i donošenje odluke o daljnjim radnjama stečajnog upravitelja vezano uz novčano potraživanje Stečajnog dužnika s osnova prodaje imovine (alata) kupcu Thaddeus j.d.o.o., OIB: 46312821283, Hrvatska Dubica, Ulica Petra Zrinskog 43 (2.100,00 EUR).</w:t>
      </w:r>
    </w:p>
    <w:p w:rsidRPr="00DC3016" w:rsidR="00233271" w:rsidP="00233271" w:rsidRDefault="00233271">
      <w:pPr>
        <w:spacing w:after="0" w:line="240" w:lineRule="auto"/>
        <w:ind w:firstLine="708"/>
        <w:jc w:val="both"/>
        <w:rPr>
          <w:rFonts w:eastAsia="Times New Roman" w:cs="Arial"/>
          <w:szCs w:val="24"/>
          <w:lang w:eastAsia="hr-HR"/>
        </w:rPr>
      </w:pPr>
      <w:r w:rsidRPr="00DC3016">
        <w:rPr>
          <w:rFonts w:eastAsia="Times New Roman" w:cs="Arial"/>
          <w:szCs w:val="24"/>
          <w:lang w:eastAsia="hr-HR"/>
        </w:rPr>
        <w:t>5.</w:t>
      </w:r>
      <w:r w:rsidRPr="00DC3016">
        <w:rPr>
          <w:rFonts w:eastAsia="Times New Roman" w:cs="Arial"/>
          <w:szCs w:val="24"/>
          <w:lang w:eastAsia="hr-HR"/>
        </w:rPr>
        <w:tab/>
        <w:t>Razno.</w:t>
      </w:r>
    </w:p>
    <w:p w:rsidRPr="00233271" w:rsidR="00233271" w:rsidP="00233271" w:rsidRDefault="00233271">
      <w:pPr>
        <w:spacing w:after="0" w:line="240" w:lineRule="auto"/>
        <w:ind w:firstLine="708"/>
        <w:jc w:val="both"/>
        <w:rPr>
          <w:rFonts w:eastAsia="Times New Roman" w:cs="Arial"/>
          <w:bCs/>
          <w:color w:val="76923C"/>
          <w:szCs w:val="24"/>
          <w:lang w:eastAsia="hr-HR"/>
        </w:rPr>
      </w:pPr>
    </w:p>
    <w:p w:rsidRPr="00233271" w:rsidR="00233271" w:rsidP="00233271" w:rsidRDefault="00233271">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lastRenderedPageBreak/>
        <w:t>Prelazi se na točku 1. dnevnog reda:</w:t>
      </w:r>
    </w:p>
    <w:p w:rsidR="00233271" w:rsidP="00233271" w:rsidRDefault="00D23682">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t>Stečajni upravitelj</w:t>
      </w:r>
      <w:r>
        <w:rPr>
          <w:rFonts w:eastAsia="Times New Roman" w:cs="Arial"/>
          <w:bCs/>
          <w:szCs w:val="24"/>
          <w:lang w:eastAsia="hr-HR"/>
        </w:rPr>
        <w:t xml:space="preserve"> ustraje kod navoda iz izvješća dostavljenog za ovo ročište u kojem je naveo i radnje koje je do sada poduzeo te predlaže donošenje odluke kojom se navedeno prihvaća odnosno odobrava.</w:t>
      </w:r>
    </w:p>
    <w:p w:rsidR="00D23682" w:rsidP="00233271" w:rsidRDefault="00D23682">
      <w:pPr>
        <w:spacing w:after="0" w:line="240" w:lineRule="auto"/>
        <w:ind w:firstLine="708"/>
        <w:jc w:val="both"/>
        <w:rPr>
          <w:rFonts w:eastAsia="Times New Roman" w:cs="Arial"/>
          <w:bCs/>
          <w:szCs w:val="24"/>
          <w:lang w:eastAsia="hr-HR"/>
        </w:rPr>
      </w:pPr>
    </w:p>
    <w:p w:rsidR="00D23682" w:rsidP="00233271" w:rsidRDefault="00D23682">
      <w:pPr>
        <w:spacing w:after="0" w:line="240" w:lineRule="auto"/>
        <w:ind w:firstLine="708"/>
        <w:jc w:val="both"/>
        <w:rPr>
          <w:rFonts w:eastAsia="Times New Roman" w:cs="Arial"/>
          <w:bCs/>
          <w:szCs w:val="24"/>
          <w:lang w:eastAsia="hr-HR"/>
        </w:rPr>
      </w:pPr>
      <w:r>
        <w:rPr>
          <w:rFonts w:eastAsia="Times New Roman" w:cs="Arial"/>
          <w:bCs/>
          <w:szCs w:val="24"/>
          <w:lang w:eastAsia="hr-HR"/>
        </w:rPr>
        <w:t>Nazočni vjerovnici koji čine današnju skupštinu i to Republika Hrvatska s pravom glasa u iznosu od 8.785,61 eura i Hrvatska poštanska banka d.d. u iznosu od 4.512,10 eura jednoglasno donose odluku kojom prihvaćaju izvješće stečajnog upravitelja i radnje koje je do sada poduzeo.</w:t>
      </w:r>
    </w:p>
    <w:p w:rsidRPr="00233271" w:rsidR="00D23682" w:rsidP="00233271" w:rsidRDefault="00D23682">
      <w:pPr>
        <w:spacing w:after="0" w:line="240" w:lineRule="auto"/>
        <w:ind w:firstLine="708"/>
        <w:jc w:val="both"/>
        <w:rPr>
          <w:rFonts w:eastAsia="Times New Roman" w:cs="Arial"/>
          <w:bCs/>
          <w:szCs w:val="24"/>
          <w:lang w:eastAsia="hr-HR"/>
        </w:rPr>
      </w:pPr>
    </w:p>
    <w:p w:rsidRPr="00233271" w:rsidR="00233271" w:rsidP="00233271" w:rsidRDefault="00233271">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t>Prelazi se na točku 2. dnevnog reda:</w:t>
      </w:r>
    </w:p>
    <w:p w:rsidR="00A130DF" w:rsidP="00233271" w:rsidRDefault="00A130DF">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t>Stečajni upravitelj</w:t>
      </w:r>
      <w:r>
        <w:rPr>
          <w:rFonts w:eastAsia="Times New Roman" w:cs="Arial"/>
          <w:bCs/>
          <w:szCs w:val="24"/>
          <w:lang w:eastAsia="hr-HR"/>
        </w:rPr>
        <w:t xml:space="preserve"> izlaže pod ovom točkom kao u pisanom izvješću.</w:t>
      </w:r>
    </w:p>
    <w:p w:rsidR="00233271" w:rsidP="00233271" w:rsidRDefault="00C772B3">
      <w:pPr>
        <w:spacing w:after="0" w:line="240" w:lineRule="auto"/>
        <w:ind w:firstLine="708"/>
        <w:jc w:val="both"/>
        <w:rPr>
          <w:rFonts w:eastAsia="Times New Roman" w:cs="Arial"/>
          <w:bCs/>
          <w:szCs w:val="24"/>
          <w:lang w:eastAsia="hr-HR"/>
        </w:rPr>
      </w:pPr>
      <w:r>
        <w:rPr>
          <w:rFonts w:eastAsia="Times New Roman" w:cs="Arial"/>
          <w:bCs/>
          <w:szCs w:val="24"/>
          <w:lang w:eastAsia="hr-HR"/>
        </w:rPr>
        <w:t>Skupština jednoglasno daje suglasnost</w:t>
      </w:r>
      <w:r w:rsidRPr="00C772B3">
        <w:rPr>
          <w:rFonts w:eastAsia="Times New Roman" w:cs="Arial"/>
          <w:szCs w:val="24"/>
          <w:lang w:eastAsia="hr-HR"/>
        </w:rPr>
        <w:t xml:space="preserve"> </w:t>
      </w:r>
      <w:r w:rsidRPr="00AD1209">
        <w:rPr>
          <w:rFonts w:eastAsia="Times New Roman" w:cs="Arial"/>
          <w:szCs w:val="24"/>
          <w:lang w:eastAsia="hr-HR"/>
        </w:rPr>
        <w:t>stečajnom upravitelju da pristupi unovčenju osobnog vozila marke Ford Ecosport MCA Groove 1.0 Ecoboost, broj šasije: WF01XXERK1JU80957, registarske oznake: PU248VU, i to prikupljanjem pisanih ponuda putem web stranice www.sudacka-mreza.hr (web stečaj) po procijenjenoj vrijednosti te imovine u iznosu od 13.000,00 EUR (uključen PDV), te da u slučaju neuspjele prodaje nastavi s oglašavanjem prodaje iste svaki puta po cijeni umanjenoj za 5% odnosno po cijeni umanjenoj za 650,00 EUR, s time da se ista imovina ne može prodati ispod 10.400 EUR (uključen PDV).</w:t>
      </w:r>
    </w:p>
    <w:p w:rsidR="00233271" w:rsidP="00C772B3"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233271">
        <w:rPr>
          <w:rFonts w:eastAsia="Times New Roman" w:cs="Arial"/>
          <w:bCs/>
          <w:szCs w:val="24"/>
          <w:lang w:eastAsia="hr-HR"/>
        </w:rPr>
        <w:t>. dnevnog reda:</w:t>
      </w:r>
    </w:p>
    <w:p w:rsidR="00A130DF" w:rsidP="00A130DF" w:rsidRDefault="00A130DF">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t>Stečajni upravitelj</w:t>
      </w:r>
      <w:r>
        <w:rPr>
          <w:rFonts w:eastAsia="Times New Roman" w:cs="Arial"/>
          <w:bCs/>
          <w:szCs w:val="24"/>
          <w:lang w:eastAsia="hr-HR"/>
        </w:rPr>
        <w:t xml:space="preserve"> izlaže pod ovom točkom kao u pisanom izvješću.</w:t>
      </w:r>
    </w:p>
    <w:p w:rsidR="00233271" w:rsidP="00233271" w:rsidRDefault="004719A0">
      <w:pPr>
        <w:spacing w:after="0" w:line="240" w:lineRule="auto"/>
        <w:ind w:firstLine="708"/>
        <w:jc w:val="both"/>
        <w:rPr>
          <w:rFonts w:eastAsia="Times New Roman" w:cs="Arial"/>
          <w:bCs/>
          <w:szCs w:val="24"/>
          <w:lang w:eastAsia="hr-HR"/>
        </w:rPr>
      </w:pPr>
      <w:r>
        <w:rPr>
          <w:rFonts w:eastAsia="Times New Roman" w:cs="Arial"/>
          <w:bCs/>
          <w:szCs w:val="24"/>
          <w:lang w:eastAsia="hr-HR"/>
        </w:rPr>
        <w:t>Skupština jednoglasno daje suglasnost</w:t>
      </w:r>
      <w:r w:rsidRPr="00C772B3">
        <w:rPr>
          <w:rFonts w:eastAsia="Times New Roman" w:cs="Arial"/>
          <w:szCs w:val="24"/>
          <w:lang w:eastAsia="hr-HR"/>
        </w:rPr>
        <w:t xml:space="preserve"> </w:t>
      </w:r>
      <w:r w:rsidRPr="00AD1209">
        <w:rPr>
          <w:rFonts w:eastAsia="Times New Roman" w:cs="Arial"/>
          <w:szCs w:val="24"/>
          <w:lang w:eastAsia="hr-HR"/>
        </w:rPr>
        <w:t>stečajnom upravitelju da</w:t>
      </w:r>
      <w:r>
        <w:rPr>
          <w:rFonts w:eastAsia="Times New Roman" w:cs="Arial"/>
          <w:szCs w:val="24"/>
          <w:lang w:eastAsia="hr-HR"/>
        </w:rPr>
        <w:t xml:space="preserve"> ugostiteljski inventar (koji nije profesionalan i nije zaveden u poslovne knjige stečajnog dužnika) ponudi vlasniku prostora u kojem je stečajni dužnik obavljao djelatnost, društvu LA-VOR PROPERTY d.o.o. po najnižoj cijeni od 1.100,00 eura plus PDV. Ukoliko se ne postigne ta cijena potrebno je predložiti novu skupštinu.</w:t>
      </w:r>
    </w:p>
    <w:p w:rsidR="00233271" w:rsidP="00A130DF" w:rsidRDefault="00233271">
      <w:pPr>
        <w:spacing w:after="0" w:line="240" w:lineRule="auto"/>
        <w:jc w:val="both"/>
        <w:rPr>
          <w:rFonts w:eastAsia="Times New Roman" w:cs="Arial"/>
          <w:bCs/>
          <w:szCs w:val="24"/>
          <w:lang w:eastAsia="hr-HR"/>
        </w:rPr>
      </w:pPr>
    </w:p>
    <w:p w:rsidR="00233271" w:rsidP="00233271" w:rsidRDefault="00233271">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4</w:t>
      </w:r>
      <w:r w:rsidRPr="00233271">
        <w:rPr>
          <w:rFonts w:eastAsia="Times New Roman" w:cs="Arial"/>
          <w:bCs/>
          <w:szCs w:val="24"/>
          <w:lang w:eastAsia="hr-HR"/>
        </w:rPr>
        <w:t>. dnevnog reda:</w:t>
      </w:r>
    </w:p>
    <w:p w:rsidR="00DA4314" w:rsidP="00DA4314" w:rsidRDefault="00DA4314">
      <w:pPr>
        <w:spacing w:after="0" w:line="240" w:lineRule="auto"/>
        <w:ind w:firstLine="708"/>
        <w:jc w:val="both"/>
        <w:rPr>
          <w:rFonts w:eastAsia="Times New Roman" w:cs="Arial"/>
          <w:bCs/>
          <w:szCs w:val="24"/>
          <w:lang w:eastAsia="hr-HR"/>
        </w:rPr>
      </w:pPr>
      <w:r w:rsidRPr="00233271">
        <w:rPr>
          <w:rFonts w:eastAsia="Times New Roman" w:cs="Arial"/>
          <w:bCs/>
          <w:szCs w:val="24"/>
          <w:lang w:eastAsia="hr-HR"/>
        </w:rPr>
        <w:t>Stečajni upravitelj</w:t>
      </w:r>
      <w:r>
        <w:rPr>
          <w:rFonts w:eastAsia="Times New Roman" w:cs="Arial"/>
          <w:bCs/>
          <w:szCs w:val="24"/>
          <w:lang w:eastAsia="hr-HR"/>
        </w:rPr>
        <w:t xml:space="preserve"> izlaže pod ovom točkom kao u pisanom izvješću.</w:t>
      </w:r>
    </w:p>
    <w:p w:rsidR="00233271" w:rsidP="00233271" w:rsidRDefault="00DF4FE6">
      <w:pPr>
        <w:spacing w:after="0" w:line="240" w:lineRule="auto"/>
        <w:ind w:firstLine="708"/>
        <w:jc w:val="both"/>
        <w:rPr>
          <w:rFonts w:eastAsia="Times New Roman" w:cs="Arial"/>
          <w:bCs/>
          <w:szCs w:val="24"/>
          <w:lang w:eastAsia="hr-HR"/>
        </w:rPr>
      </w:pPr>
      <w:r>
        <w:rPr>
          <w:rFonts w:eastAsia="Times New Roman" w:cs="Arial"/>
          <w:bCs/>
          <w:szCs w:val="24"/>
          <w:lang w:eastAsia="hr-HR"/>
        </w:rPr>
        <w:t>Skupština jednoglasno donosi odluku da se o ovoj točki dnevnog reda ne daje konkretna obveza stečajnom upravitelju već da on u daljnjem roku od 30 dana iskomunicira sa direktoricom dužnika do otvaranja stečaja plaćanje ove obveze odnosno da o svemu dostavi izvješće te će se eventualna odluka donijeti na sljedećoj skupštini.</w:t>
      </w:r>
    </w:p>
    <w:p w:rsidR="00233271" w:rsidP="00233271" w:rsidRDefault="00233271">
      <w:pPr>
        <w:spacing w:after="0" w:line="240" w:lineRule="auto"/>
        <w:ind w:firstLine="708"/>
        <w:jc w:val="both"/>
        <w:rPr>
          <w:rFonts w:eastAsia="Times New Roman" w:cs="Arial"/>
          <w:bCs/>
          <w:szCs w:val="24"/>
          <w:lang w:eastAsia="hr-HR"/>
        </w:rPr>
      </w:pPr>
    </w:p>
    <w:p w:rsidRPr="00233271" w:rsidR="00233271" w:rsidP="00233271" w:rsidRDefault="00233271">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5</w:t>
      </w:r>
      <w:r w:rsidRPr="00233271">
        <w:rPr>
          <w:rFonts w:eastAsia="Times New Roman" w:cs="Arial"/>
          <w:bCs/>
          <w:szCs w:val="24"/>
          <w:lang w:eastAsia="hr-HR"/>
        </w:rPr>
        <w:t>. dnevnog reda:</w:t>
      </w:r>
    </w:p>
    <w:p w:rsidRPr="00233271" w:rsidR="00233271" w:rsidP="00233271" w:rsidRDefault="00D3498F">
      <w:pPr>
        <w:spacing w:after="0" w:line="240" w:lineRule="auto"/>
        <w:ind w:firstLine="708"/>
        <w:jc w:val="both"/>
        <w:rPr>
          <w:rFonts w:eastAsia="Times New Roman" w:cs="Arial"/>
          <w:b/>
          <w:bCs/>
          <w:szCs w:val="24"/>
          <w:lang w:eastAsia="hr-HR"/>
        </w:rPr>
      </w:pPr>
      <w:r w:rsidRPr="00D3498F">
        <w:rPr>
          <w:rFonts w:eastAsia="Times New Roman" w:cs="Arial"/>
          <w:bCs/>
          <w:szCs w:val="24"/>
          <w:lang w:eastAsia="hr-HR"/>
        </w:rPr>
        <w:t>Na upit Republike Hrvatske vezano za tražbinu stečajnog dužnika s osnove pozajmica prema Dijani Tadić stečajni upravitelj izjavljuje da je u izvješću naveo postojanje te tražbine u iznosu od 21.007,59 eura. Također je u izvješću</w:t>
      </w:r>
      <w:r>
        <w:rPr>
          <w:rFonts w:eastAsia="Times New Roman" w:cs="Arial"/>
          <w:bCs/>
          <w:szCs w:val="24"/>
          <w:lang w:eastAsia="hr-HR"/>
        </w:rPr>
        <w:t xml:space="preserve"> spominjao mogućnost sklapanja sporazuma o otplati duga. Smatra da bi o navedenom bilo oportunije raspravljati i donositi odluku na sljedećoj skupštini, nakon što se pokuša unovčiti osobno vozilo i kada se bude imalo konkretnija saznanja o iznosu koji će biti raspoloživ za namirenje vjerovnika. </w:t>
      </w:r>
    </w:p>
    <w:p w:rsidR="00233271" w:rsidP="00233271" w:rsidRDefault="00233271">
      <w:pPr>
        <w:spacing w:after="0" w:line="240" w:lineRule="auto"/>
        <w:ind w:firstLine="708"/>
        <w:jc w:val="both"/>
        <w:rPr>
          <w:rFonts w:eastAsia="Times New Roman" w:cs="Arial"/>
          <w:bCs/>
          <w:szCs w:val="24"/>
          <w:lang w:eastAsia="hr-HR"/>
        </w:rPr>
      </w:pPr>
    </w:p>
    <w:p w:rsidR="00D3498F" w:rsidP="00233271" w:rsidRDefault="00D3498F">
      <w:pPr>
        <w:spacing w:after="0" w:line="240" w:lineRule="auto"/>
        <w:ind w:firstLine="708"/>
        <w:jc w:val="both"/>
        <w:rPr>
          <w:rFonts w:eastAsia="Times New Roman" w:cs="Arial"/>
          <w:bCs/>
          <w:szCs w:val="24"/>
          <w:lang w:eastAsia="hr-HR"/>
        </w:rPr>
      </w:pPr>
      <w:r>
        <w:rPr>
          <w:rFonts w:eastAsia="Times New Roman" w:cs="Arial"/>
          <w:bCs/>
          <w:szCs w:val="24"/>
          <w:lang w:eastAsia="hr-HR"/>
        </w:rPr>
        <w:t>Skupština vjerovnika je suglasna da se odluka glede naplate navedenih pozajmica donese na sljedećoj skupštini.</w:t>
      </w:r>
    </w:p>
    <w:p w:rsidRPr="00233271" w:rsidR="00233271" w:rsidP="00D3498F" w:rsidRDefault="00233271">
      <w:pPr>
        <w:spacing w:after="0" w:line="240" w:lineRule="auto"/>
        <w:rPr>
          <w:rFonts w:eastAsia="Times New Roman" w:cs="Arial"/>
          <w:bCs/>
          <w:szCs w:val="24"/>
          <w:lang w:eastAsia="hr-HR"/>
        </w:rPr>
      </w:pPr>
    </w:p>
    <w:p w:rsidRPr="00F95FBD" w:rsidR="00233271" w:rsidP="00233271" w:rsidRDefault="00233271">
      <w:pPr>
        <w:tabs>
          <w:tab w:val="left" w:pos="0"/>
        </w:tabs>
        <w:spacing w:after="0" w:line="240" w:lineRule="atLeast"/>
        <w:jc w:val="both"/>
        <w:rPr>
          <w:rFonts w:eastAsia="Times New Roman" w:cs="Arial"/>
          <w:bCs/>
          <w:szCs w:val="24"/>
          <w:lang w:eastAsia="hr-HR"/>
        </w:rPr>
      </w:pPr>
      <w:r w:rsidRPr="00F95FBD">
        <w:rPr>
          <w:rFonts w:eastAsia="Times New Roman" w:cs="Arial"/>
          <w:bCs/>
          <w:szCs w:val="24"/>
          <w:lang w:eastAsia="hr-HR"/>
        </w:rPr>
        <w:tab/>
        <w:t xml:space="preserve">S obzirom da se ročište održava </w:t>
      </w:r>
      <w:r w:rsidRPr="00F95FBD" w:rsidR="00816E0F">
        <w:rPr>
          <w:rFonts w:eastAsia="Times New Roman" w:cs="Arial"/>
          <w:bCs/>
          <w:szCs w:val="24"/>
          <w:lang w:eastAsia="hr-HR"/>
        </w:rPr>
        <w:t xml:space="preserve">i </w:t>
      </w:r>
      <w:r w:rsidRPr="00F95FBD">
        <w:rPr>
          <w:rFonts w:eastAsia="Times New Roman" w:cs="Arial"/>
          <w:bCs/>
          <w:szCs w:val="24"/>
          <w:lang w:eastAsia="hr-HR"/>
        </w:rPr>
        <w:t xml:space="preserve">na daljinu, nazočni </w:t>
      </w:r>
      <w:r w:rsidRPr="00F95FBD" w:rsidR="00816E0F">
        <w:rPr>
          <w:rFonts w:eastAsia="Times New Roman" w:cs="Arial"/>
          <w:bCs/>
          <w:szCs w:val="24"/>
          <w:lang w:eastAsia="hr-HR"/>
        </w:rPr>
        <w:t xml:space="preserve">na daljinu </w:t>
      </w:r>
      <w:r w:rsidRPr="00F95FBD">
        <w:rPr>
          <w:rFonts w:eastAsia="Times New Roman" w:cs="Arial"/>
          <w:bCs/>
          <w:szCs w:val="24"/>
          <w:lang w:eastAsia="hr-HR"/>
        </w:rPr>
        <w:t>potvrđuju da su tijek sastava zapisnika pratili putem zvučnika i putem ekrana na svojim računalima te da nemaju prigovora na sastav zapisnika koji neće potpisivati a objaviti će se na e-Oglasnoj ploči suda.</w:t>
      </w:r>
    </w:p>
    <w:p w:rsidRPr="00F95FBD" w:rsidR="00233271" w:rsidP="00233271" w:rsidRDefault="00233271">
      <w:pPr>
        <w:tabs>
          <w:tab w:val="left" w:pos="0"/>
        </w:tabs>
        <w:spacing w:after="0" w:line="240" w:lineRule="atLeast"/>
        <w:jc w:val="both"/>
        <w:rPr>
          <w:rFonts w:eastAsia="Times New Roman" w:cs="Arial"/>
          <w:bCs/>
          <w:szCs w:val="24"/>
          <w:lang w:eastAsia="hr-HR"/>
        </w:rPr>
      </w:pPr>
    </w:p>
    <w:p w:rsidRPr="00233271" w:rsidR="00233271" w:rsidP="00233271" w:rsidRDefault="00233271">
      <w:pPr>
        <w:spacing w:after="0" w:line="240" w:lineRule="auto"/>
        <w:ind w:left="708" w:firstLine="1"/>
        <w:rPr>
          <w:rFonts w:eastAsia="Times New Roman" w:cs="Arial"/>
          <w:bCs/>
          <w:szCs w:val="24"/>
          <w:lang w:eastAsia="hr-HR"/>
        </w:rPr>
      </w:pPr>
    </w:p>
    <w:p w:rsidRPr="00233271" w:rsidR="00233271" w:rsidP="00233271" w:rsidRDefault="00233271">
      <w:pPr>
        <w:spacing w:after="0" w:line="240" w:lineRule="auto"/>
        <w:ind w:left="708" w:firstLine="1"/>
        <w:rPr>
          <w:rFonts w:eastAsia="Times New Roman" w:cs="Arial"/>
          <w:bCs/>
          <w:szCs w:val="24"/>
          <w:lang w:eastAsia="hr-HR"/>
        </w:rPr>
      </w:pPr>
    </w:p>
    <w:p w:rsidRPr="00233271" w:rsidR="00233271" w:rsidP="00233271" w:rsidRDefault="00233271">
      <w:pPr>
        <w:spacing w:after="0" w:line="240" w:lineRule="auto"/>
        <w:ind w:left="2832" w:firstLine="708"/>
        <w:rPr>
          <w:rFonts w:eastAsia="Times New Roman" w:cs="Arial"/>
          <w:bCs/>
          <w:szCs w:val="24"/>
          <w:lang w:eastAsia="hr-HR"/>
        </w:rPr>
      </w:pPr>
      <w:r w:rsidRPr="00233271">
        <w:rPr>
          <w:rFonts w:eastAsia="Times New Roman" w:cs="Arial"/>
          <w:bCs/>
          <w:szCs w:val="24"/>
          <w:lang w:eastAsia="hr-HR"/>
        </w:rPr>
        <w:t xml:space="preserve">  Dovršeno u </w:t>
      </w:r>
      <w:r w:rsidR="00F95FBD">
        <w:rPr>
          <w:rFonts w:eastAsia="Times New Roman" w:cs="Arial"/>
          <w:bCs/>
          <w:szCs w:val="24"/>
          <w:lang w:eastAsia="hr-HR"/>
        </w:rPr>
        <w:t>13</w:t>
      </w:r>
      <w:r w:rsidRPr="00233271">
        <w:rPr>
          <w:rFonts w:eastAsia="Times New Roman" w:cs="Arial"/>
          <w:bCs/>
          <w:szCs w:val="24"/>
          <w:lang w:eastAsia="hr-HR"/>
        </w:rPr>
        <w:t>:</w:t>
      </w:r>
      <w:r w:rsidR="00F95FBD">
        <w:rPr>
          <w:rFonts w:eastAsia="Times New Roman" w:cs="Arial"/>
          <w:bCs/>
          <w:szCs w:val="24"/>
          <w:lang w:eastAsia="hr-HR"/>
        </w:rPr>
        <w:t>00</w:t>
      </w:r>
      <w:r w:rsidRPr="00233271">
        <w:rPr>
          <w:rFonts w:eastAsia="Times New Roman" w:cs="Arial"/>
          <w:bCs/>
          <w:szCs w:val="24"/>
          <w:lang w:eastAsia="hr-HR"/>
        </w:rPr>
        <w:t xml:space="preserve"> sati.</w:t>
      </w: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p>
    <w:p w:rsidR="00233271" w:rsidP="00233271" w:rsidRDefault="00233271">
      <w:pPr>
        <w:spacing w:after="0" w:line="240" w:lineRule="auto"/>
        <w:jc w:val="both"/>
        <w:rPr>
          <w:rFonts w:eastAsia="Times New Roman" w:cs="Arial"/>
          <w:bCs/>
          <w:szCs w:val="24"/>
          <w:lang w:eastAsia="hr-HR"/>
        </w:rPr>
      </w:pPr>
    </w:p>
    <w:p w:rsidRPr="00233271" w:rsidR="00F95FBD" w:rsidP="00233271" w:rsidRDefault="00F95FBD">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r w:rsidRPr="00233271">
        <w:rPr>
          <w:rFonts w:eastAsia="Times New Roman" w:cs="Arial"/>
          <w:bCs/>
          <w:szCs w:val="24"/>
          <w:lang w:eastAsia="hr-HR"/>
        </w:rPr>
        <w:t xml:space="preserve">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Sutkinja            </w:t>
      </w:r>
      <w:r w:rsidRPr="00233271">
        <w:rPr>
          <w:rFonts w:eastAsia="Times New Roman" w:cs="Arial"/>
          <w:bCs/>
          <w:szCs w:val="24"/>
          <w:lang w:eastAsia="hr-HR"/>
        </w:rPr>
        <w:tab/>
        <w:t xml:space="preserve">                 Stečajni upravitelj</w:t>
      </w: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jc w:val="both"/>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r w:rsidRPr="00233271">
        <w:rPr>
          <w:rFonts w:eastAsia="Times New Roman" w:cs="Arial"/>
          <w:bCs/>
          <w:szCs w:val="24"/>
          <w:lang w:eastAsia="hr-HR"/>
        </w:rPr>
        <w:t xml:space="preserve">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Zapisničarka</w:t>
      </w:r>
      <w:r w:rsidRPr="00233271">
        <w:rPr>
          <w:rFonts w:eastAsia="Times New Roman" w:cs="Arial"/>
          <w:bCs/>
          <w:szCs w:val="24"/>
          <w:lang w:eastAsia="hr-HR"/>
        </w:rPr>
        <w:tab/>
        <w:t xml:space="preserve">     </w:t>
      </w:r>
      <w:r w:rsidRPr="00233271">
        <w:rPr>
          <w:rFonts w:eastAsia="Times New Roman" w:cs="Arial"/>
          <w:bCs/>
          <w:szCs w:val="24"/>
          <w:lang w:eastAsia="hr-HR"/>
        </w:rPr>
        <w:tab/>
        <w:t xml:space="preserve">          Vjerovnici</w:t>
      </w:r>
      <w:r w:rsidRPr="00233271">
        <w:rPr>
          <w:rFonts w:eastAsia="Times New Roman" w:cs="Arial"/>
          <w:bCs/>
          <w:szCs w:val="24"/>
          <w:lang w:eastAsia="hr-HR"/>
        </w:rPr>
        <w:tab/>
      </w: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p>
    <w:p w:rsidRPr="00233271" w:rsidR="00233271" w:rsidP="00233271" w:rsidRDefault="00233271">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3271" w:rsidP="00233271" w:rsidRDefault="00233271">
      <w:pPr>
        <w:spacing w:after="0" w:line="240" w:lineRule="auto"/>
      </w:pPr>
      <w:r>
        <w:separator/>
      </w:r>
    </w:p>
  </w:endnote>
  <w:endnote w:type="continuationSeparator" w:id="0">
    <w:p w:rsidR="00233271" w:rsidP="00233271" w:rsidRDefault="0023327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3271" w:rsidP="00233271" w:rsidRDefault="00233271">
      <w:pPr>
        <w:spacing w:after="0" w:line="240" w:lineRule="auto"/>
      </w:pPr>
      <w:r>
        <w:separator/>
      </w:r>
    </w:p>
  </w:footnote>
  <w:footnote w:type="continuationSeparator" w:id="0">
    <w:p w:rsidR="00233271" w:rsidP="00233271" w:rsidRDefault="0023327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23327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9B0A2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233271">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9B0A24">
      <w:rPr>
        <w:rStyle w:val="Brojstranice"/>
        <w:noProof/>
      </w:rPr>
      <w:t>3</w:t>
    </w:r>
    <w:r w:rsidRPr="000A1600">
      <w:rPr>
        <w:rStyle w:val="Brojstranice"/>
      </w:rPr>
      <w:fldChar w:fldCharType="end"/>
    </w:r>
  </w:p>
  <w:p w:rsidRPr="00233271" w:rsidR="0037515D" w:rsidP="00233271" w:rsidRDefault="00233271">
    <w:pPr>
      <w:ind w:left="1416"/>
    </w:pPr>
    <w:r w:rsidRPr="000A1600">
      <w:tab/>
    </w:r>
    <w:r w:rsidRPr="00233271">
      <w:t xml:space="preserve">                                                                                                   </w:t>
    </w:r>
    <w:r>
      <w:t xml:space="preserve">                          </w:t>
    </w:r>
    <w:r>
      <w:tab/>
    </w:r>
    <w:r>
      <w:tab/>
    </w:r>
    <w:r>
      <w:tab/>
    </w:r>
    <w:r>
      <w:tab/>
    </w:r>
    <w:r w:rsidR="00C100C6">
      <w:t xml:space="preserve">     </w:t>
    </w:r>
    <w:r>
      <w:t>S</w:t>
    </w:r>
    <w:r w:rsidRPr="00233271">
      <w:t>t-456/2023-</w:t>
    </w:r>
    <w:r w:rsidR="00C100C6">
      <w:t>47</w:t>
    </w:r>
  </w:p>
  <w:p w:rsidR="00747C40" w:rsidRDefault="009B0A24">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271"/>
    <w:rsid w:val="000B65F1"/>
    <w:rsid w:val="00233271"/>
    <w:rsid w:val="002410FA"/>
    <w:rsid w:val="004719A0"/>
    <w:rsid w:val="005A0EC7"/>
    <w:rsid w:val="00816E0F"/>
    <w:rsid w:val="009B0A24"/>
    <w:rsid w:val="00A130DF"/>
    <w:rsid w:val="00C01EB4"/>
    <w:rsid w:val="00C100C6"/>
    <w:rsid w:val="00C17435"/>
    <w:rsid w:val="00C772B3"/>
    <w:rsid w:val="00D23682"/>
    <w:rsid w:val="00D3498F"/>
    <w:rsid w:val="00DA4314"/>
    <w:rsid w:val="00DF4FE6"/>
    <w:rsid w:val="00F95FBD"/>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08D3129-5004-4EA9-B975-7D5AD49C8B7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3327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33271"/>
  </w:style>
  <w:style w:type="character" w:styleId="Brojstranice">
    <w:name w:val="page number"/>
    <w:basedOn w:val="Zadanifontodlomka"/>
    <w:rsid w:val="00233271"/>
  </w:style>
  <w:style w:type="paragraph" w:styleId="Podnoje">
    <w:name w:val="footer"/>
    <w:basedOn w:val="Normal"/>
    <w:link w:val="PodnojeChar"/>
    <w:uiPriority w:val="99"/>
    <w:unhideWhenUsed/>
    <w:rsid w:val="0023327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33271"/>
  </w:style>
  <w:style w:type="character" w:styleId="Tekstrezerviranogmjesta">
    <w:name w:val="Placeholder Text"/>
    <w:basedOn w:val="Zadanifontodlomka"/>
    <w:uiPriority w:val="99"/>
    <w:semiHidden/>
    <w:rsid w:val="009B0A24"/>
    <w:rPr>
      <w:color w:val="808080"/>
      <w:bdr w:val="none" w:color="auto" w:sz="0" w:space="0"/>
      <w:shd w:val="clear" w:color="auto" w:fill="auto"/>
    </w:rPr>
  </w:style>
  <w:style w:type="character" w:styleId="eSPISCCParagraphDefaultFont" w:customStyle="true">
    <w:name w:val="eSPIS_CC_Paragraph Default Font"/>
    <w:basedOn w:val="Zadanifontodlomka"/>
    <w:rsid w:val="009B0A24"/>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B0A24"/>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B0A24"/>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B0A24"/>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13. ožujka 2025.</izvorni_sadrzaj>
    <derivirana_varijabla naziv="DomainObject.StvarniPocetakDatum_1">13. ožujka 2025.</derivirana_varijabla>
  </DomainObject.StvarniPocetakDatum>
  <DomainObject.StvarniZavrsetakDatum>
    <izvorni_sadrzaj>13. ožujka 2025.</izvorni_sadrzaj>
    <derivirana_varijabla naziv="DomainObject.StvarniZavrsetakDatum_1">13. ožujka 2025.</derivirana_varijabla>
  </DomainObject.StvarniZavrsetakDatum>
  <DomainObject.PlaniraniZavrsetakDatum>
    <izvorni_sadrzaj>13. ožujka 2025.</izvorni_sadrzaj>
    <derivirana_varijabla naziv="DomainObject.PlaniraniZavrsetakDatum_1">13. ožujka 2025.</derivirana_varijabla>
  </DomainObject.PlaniraniZavrsetakDatum>
  <DomainObject.PlaniraniPocetakDatum>
    <izvorni_sadrzaj>13. ožujka 2025.</izvorni_sadrzaj>
    <derivirana_varijabla naziv="DomainObject.PlaniraniPocetakDatum_1">13. ožujka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2025.</izvorni_sadrzaj>
    <derivirana_varijabla naziv="DomainObject.Zapisnik.DatumKreiranja_1">13. ožujka 2025.</derivirana_varijabla>
  </DomainObject.Zapisnik.DatumKreiranja>
  <DomainObject.Zapisnik.ImovinskaKorist>
    <izvorni_sadrzaj/>
    <derivirana_varijabla naziv="DomainObject.Zapisnik.ImovinskaKorist_1"/>
  </DomainObject.Zapisnik.ImovinskaKorist>
  <DomainObject.Zapisnik.Oznaka>
    <izvorni_sadrzaj>St-456/2023-47</izvorni_sadrzaj>
    <derivirana_varijabla naziv="DomainObject.Zapisnik.Oznaka_1">St-456/2023-47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 POLINOM d.o.o.  za usluge i trgovinu</izvorni_sadrzaj>
    <derivirana_varijabla naziv="DomainObject.Predmet.StrankaFormated_1">  Financijska agencija (FINA); KentBank dioničko društvo; ERSTE&amp;STEIERMÄRKISCHE BANKA dioničko društvo; HRVATSKA POŠTANSKA BANKA, dioničko društvo; ZAGREBAČKA BANKA DIONIČKO DRUŠTVO; POLINOM d.o.o.  za usluge i trgovinu</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DRUŠTVO,POLINOM d.o.o.  za usluge i trgovinu</izvorni_sadrzaj>
    <derivirana_varijabla naziv="DomainObject.Predmet.StrankaNazivFormated_1">Financijska agencija (FINA),KentBank dioničko društvo,ERSTE&amp;STEIERMÄRKISCHE BANKA dioničko društvo,HRVATSKA POŠTANSKA BANKA, dioničko društvo,ZAGREBAČKA BANKA DIONIČKO DRUŠTVO,POLINOM d.o.o.  za usluge i trgovinu</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ožujka 2025.</izvorni_sadrzaj>
    <derivirana_varijabla naziv="DomainObject.Datum_1">13. ožujka 2025.</derivirana_varijabla>
  </DomainObject.Datum>
  <DomainObject.PoslovniBrojDokumenta>
    <izvorni_sadrzaj>St-456/2023-47</izvorni_sadrzaj>
    <derivirana_varijabla naziv="DomainObject.PoslovniBrojDokumenta_1">St-456/2023-47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tem>, OIB 54761008324</item>
    </izvorni_sadrzaj>
    <derivirana_varijabla naziv="DomainObject.Predmet.SudioniciListNazivOIB_1">
      <item>, OIB 99300557034</item>
      <item>, OIB 85821130368</item>
      <item>, OIB 73656725926</item>
      <item>, OIB 23057039320</item>
      <item>, OIB 87939104217</item>
      <item>, OIB 92963223473</item>
      <item>, OIB 38522771766</item>
      <item>, OIB 54761008324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3</properties:Pages>
  <properties:Words>760</properties:Words>
  <properties:Characters>4304</properties:Characters>
  <properties:Lines>123</properties:Lines>
  <properties:Paragraphs>45</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2025-02-14T08:49:00Z</dcterms:created>
  <dc:creator>Jasmina Matika</dc:creator>
  <dc:description/>
  <cp:keywords/>
  <cp:lastModifiedBy>Jasmina Matika</cp:lastModifiedBy>
  <dcterms:modified xmlns:xsi="http://www.w3.org/2001/XMLSchema-instance" xsi:type="dcterms:W3CDTF">2025-03-13T12:02:00Z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St-456/2023-47 / Zapisnik - Skupština vjerovnika (St-456-23 - ZAPISNIK - SKUPŠTINA VJEROVNIKA - 13-3-25.docx)</vt:lpwstr>
  </prop:property>
  <prop:property fmtid="{D5CDD505-2E9C-101B-9397-08002B2CF9AE}" pid="4" name="CC_coloring">
    <vt:bool>false</vt:bool>
  </prop:property>
  <prop:property fmtid="{D5CDD505-2E9C-101B-9397-08002B2CF9AE}" pid="5" name="BrojStranica">
    <vt:i4>3</vt:i4>
  </prop:property>
</prop:Properties>
</file>